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4" w:rsidRPr="00664A14" w:rsidRDefault="00033C04" w:rsidP="00033C04">
      <w:pPr>
        <w:jc w:val="center"/>
        <w:rPr>
          <w:rFonts w:asciiTheme="majorHAnsi" w:hAnsiTheme="majorHAnsi"/>
          <w:color w:val="00B050"/>
          <w:sz w:val="36"/>
          <w:szCs w:val="36"/>
        </w:rPr>
      </w:pPr>
      <w:r w:rsidRPr="00664A14">
        <w:rPr>
          <w:rFonts w:asciiTheme="majorHAnsi" w:hAnsiTheme="majorHAnsi"/>
          <w:color w:val="00B050"/>
          <w:sz w:val="36"/>
          <w:szCs w:val="36"/>
        </w:rPr>
        <w:t>Graphic Organizer: Pros and Cons</w:t>
      </w:r>
    </w:p>
    <w:p w:rsidR="00033C04" w:rsidRPr="00664A14" w:rsidRDefault="00664A14" w:rsidP="00033C04">
      <w:pPr>
        <w:jc w:val="center"/>
        <w:rPr>
          <w:rFonts w:asciiTheme="majorHAnsi" w:hAnsiTheme="majorHAnsi"/>
          <w:color w:val="31849B" w:themeColor="accent5" w:themeShade="BF"/>
          <w:sz w:val="32"/>
          <w:szCs w:val="32"/>
        </w:rPr>
      </w:pPr>
      <w:r w:rsidRPr="00664A14">
        <w:rPr>
          <w:rFonts w:asciiTheme="majorHAnsi" w:hAnsiTheme="majorHAnsi"/>
          <w:color w:val="31849B" w:themeColor="accent5" w:themeShade="BF"/>
          <w:sz w:val="32"/>
          <w:szCs w:val="32"/>
        </w:rPr>
        <w:t>Dropping the Atomic Bomb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33C04" w:rsidTr="00033C04">
        <w:tc>
          <w:tcPr>
            <w:tcW w:w="3192" w:type="dxa"/>
          </w:tcPr>
          <w:p w:rsidR="00033C04" w:rsidRDefault="00033C04" w:rsidP="00033C0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Choice</w:t>
            </w:r>
          </w:p>
        </w:tc>
        <w:tc>
          <w:tcPr>
            <w:tcW w:w="3192" w:type="dxa"/>
          </w:tcPr>
          <w:p w:rsidR="00033C04" w:rsidRPr="00664A14" w:rsidRDefault="00033C04" w:rsidP="00033C04">
            <w:pPr>
              <w:jc w:val="center"/>
              <w:rPr>
                <w:rFonts w:asciiTheme="majorHAnsi" w:hAnsiTheme="majorHAnsi"/>
                <w:color w:val="5F497A" w:themeColor="accent4" w:themeShade="BF"/>
                <w:sz w:val="32"/>
                <w:szCs w:val="32"/>
              </w:rPr>
            </w:pPr>
            <w:r w:rsidRPr="00664A14">
              <w:rPr>
                <w:rFonts w:asciiTheme="majorHAnsi" w:hAnsiTheme="majorHAnsi"/>
                <w:color w:val="5F497A" w:themeColor="accent4" w:themeShade="BF"/>
                <w:sz w:val="32"/>
                <w:szCs w:val="32"/>
              </w:rPr>
              <w:t>Pros</w:t>
            </w:r>
          </w:p>
        </w:tc>
        <w:tc>
          <w:tcPr>
            <w:tcW w:w="3192" w:type="dxa"/>
          </w:tcPr>
          <w:p w:rsidR="00033C04" w:rsidRPr="00664A14" w:rsidRDefault="00033C04" w:rsidP="00033C04">
            <w:pPr>
              <w:jc w:val="center"/>
              <w:rPr>
                <w:rFonts w:asciiTheme="majorHAnsi" w:hAnsiTheme="majorHAnsi"/>
                <w:color w:val="C00000"/>
                <w:sz w:val="32"/>
                <w:szCs w:val="32"/>
              </w:rPr>
            </w:pPr>
            <w:r w:rsidRPr="00664A14">
              <w:rPr>
                <w:rFonts w:asciiTheme="majorHAnsi" w:hAnsiTheme="majorHAnsi"/>
                <w:color w:val="C00000"/>
                <w:sz w:val="32"/>
                <w:szCs w:val="32"/>
              </w:rPr>
              <w:t>Cons</w:t>
            </w:r>
          </w:p>
        </w:tc>
      </w:tr>
      <w:tr w:rsidR="00033C04" w:rsidTr="00033C04"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Not to drop the bombs</w:t>
            </w: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33C04" w:rsidTr="00033C04"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Yes, drop both bombs.</w:t>
            </w: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33C04" w:rsidTr="00033C04"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Only drop the first bomb.</w:t>
            </w: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192" w:type="dxa"/>
          </w:tcPr>
          <w:p w:rsidR="00033C04" w:rsidRDefault="00033C04" w:rsidP="00033C0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033C04" w:rsidRDefault="00033C04" w:rsidP="00033C04">
      <w:pPr>
        <w:rPr>
          <w:rFonts w:asciiTheme="majorHAnsi" w:hAnsiTheme="majorHAnsi"/>
          <w:sz w:val="32"/>
          <w:szCs w:val="32"/>
        </w:rPr>
      </w:pPr>
    </w:p>
    <w:p w:rsidR="00295391" w:rsidRPr="00033C04" w:rsidRDefault="001907BC" w:rsidP="001907B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*</w:t>
      </w:r>
      <w:r w:rsidRPr="001907BC">
        <w:rPr>
          <w:rFonts w:asciiTheme="majorHAnsi" w:hAnsiTheme="majorHAnsi"/>
          <w:sz w:val="28"/>
          <w:szCs w:val="28"/>
        </w:rPr>
        <w:t xml:space="preserve">Choose one of the 3 choices from the front of the sheet and compose a 2-3 paragraph quick write explaining why you would have dropped the bombs, not dropped the bombs or would have only dropped the first one. Use the pro and con list </w:t>
      </w:r>
      <w:r>
        <w:rPr>
          <w:rFonts w:asciiTheme="majorHAnsi" w:hAnsiTheme="majorHAnsi"/>
          <w:sz w:val="28"/>
          <w:szCs w:val="28"/>
        </w:rPr>
        <w:t xml:space="preserve">and sliderocket notes </w:t>
      </w:r>
      <w:r w:rsidRPr="001907BC">
        <w:rPr>
          <w:rFonts w:asciiTheme="majorHAnsi" w:hAnsiTheme="majorHAnsi"/>
          <w:sz w:val="28"/>
          <w:szCs w:val="28"/>
        </w:rPr>
        <w:t>to help support your answer.</w:t>
      </w:r>
      <w:r>
        <w:rPr>
          <w:rFonts w:asciiTheme="majorHAnsi" w:hAnsiTheme="majorHAnsi"/>
          <w:sz w:val="32"/>
          <w:szCs w:val="32"/>
        </w:rPr>
        <w:t xml:space="preserve"> </w:t>
      </w:r>
    </w:p>
    <w:sectPr w:rsidR="00295391" w:rsidRPr="00033C04" w:rsidSect="00260D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F2" w:rsidRDefault="006214F2" w:rsidP="00033C04">
      <w:pPr>
        <w:spacing w:line="240" w:lineRule="auto"/>
      </w:pPr>
      <w:r>
        <w:separator/>
      </w:r>
    </w:p>
  </w:endnote>
  <w:endnote w:type="continuationSeparator" w:id="0">
    <w:p w:rsidR="006214F2" w:rsidRDefault="006214F2" w:rsidP="0003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F2" w:rsidRDefault="006214F2" w:rsidP="00033C04">
      <w:pPr>
        <w:spacing w:line="240" w:lineRule="auto"/>
      </w:pPr>
      <w:r>
        <w:separator/>
      </w:r>
    </w:p>
  </w:footnote>
  <w:footnote w:type="continuationSeparator" w:id="0">
    <w:p w:rsidR="006214F2" w:rsidRDefault="006214F2" w:rsidP="00033C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04" w:rsidRDefault="00033C04">
    <w:pPr>
      <w:pStyle w:val="Header"/>
    </w:pPr>
    <w:r>
      <w:t>Name</w:t>
    </w:r>
    <w:proofErr w:type="gramStart"/>
    <w:r>
      <w:t>:_</w:t>
    </w:r>
    <w:proofErr w:type="gramEnd"/>
    <w:r>
      <w:t>__________________                                                                  Period:______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4"/>
    <w:rsid w:val="00033C04"/>
    <w:rsid w:val="001907BC"/>
    <w:rsid w:val="00260D25"/>
    <w:rsid w:val="00295391"/>
    <w:rsid w:val="002F31DA"/>
    <w:rsid w:val="00380575"/>
    <w:rsid w:val="006214F2"/>
    <w:rsid w:val="00664A14"/>
    <w:rsid w:val="00756634"/>
    <w:rsid w:val="00A73755"/>
    <w:rsid w:val="00D57DCB"/>
    <w:rsid w:val="00EC599F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C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C04"/>
  </w:style>
  <w:style w:type="paragraph" w:styleId="Footer">
    <w:name w:val="footer"/>
    <w:basedOn w:val="Normal"/>
    <w:link w:val="FooterChar"/>
    <w:uiPriority w:val="99"/>
    <w:semiHidden/>
    <w:unhideWhenUsed/>
    <w:rsid w:val="00033C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C04"/>
  </w:style>
  <w:style w:type="table" w:styleId="TableGrid">
    <w:name w:val="Table Grid"/>
    <w:basedOn w:val="TableNormal"/>
    <w:uiPriority w:val="59"/>
    <w:rsid w:val="00033C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2012-12-14T16:58:00Z</dcterms:created>
  <dcterms:modified xsi:type="dcterms:W3CDTF">2012-12-19T23:53:00Z</dcterms:modified>
</cp:coreProperties>
</file>